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6B773CBF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6 do Zapytania ofertowego nr </w:t>
      </w:r>
      <w:r w:rsidR="00254303">
        <w:rPr>
          <w:b/>
        </w:rPr>
        <w:t>2/VS</w:t>
      </w:r>
      <w:r w:rsidRPr="00672C9F">
        <w:rPr>
          <w:b/>
        </w:rPr>
        <w:t>/</w:t>
      </w:r>
      <w:r w:rsidR="00254303">
        <w:rPr>
          <w:b/>
        </w:rPr>
        <w:t>ALMA/G</w:t>
      </w:r>
      <w:r w:rsidR="004C55FD">
        <w:rPr>
          <w:b/>
        </w:rPr>
        <w:t>/</w:t>
      </w:r>
      <w:r w:rsidRPr="00672C9F">
        <w:rPr>
          <w:b/>
        </w:rPr>
        <w:t>202</w:t>
      </w:r>
      <w:r w:rsidR="00271EA7">
        <w:rPr>
          <w:b/>
        </w:rPr>
        <w:t>6</w:t>
      </w:r>
      <w:bookmarkStart w:id="0" w:name="_GoBack"/>
      <w:bookmarkEnd w:id="0"/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6244EB42" w14:textId="777A8F75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</w:p>
    <w:p w14:paraId="03975A5D" w14:textId="1FA840FE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>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5870A83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30"/>
        </w:rPr>
        <w:t xml:space="preserve"> </w:t>
      </w:r>
      <w:r w:rsidRPr="00672C9F">
        <w:t>podlega</w:t>
      </w:r>
      <w:r w:rsidRPr="00672C9F">
        <w:rPr>
          <w:spacing w:val="-31"/>
        </w:rPr>
        <w:t xml:space="preserve"> </w:t>
      </w:r>
      <w:r w:rsidRPr="00672C9F">
        <w:t>wykluczeniu</w:t>
      </w:r>
      <w:r w:rsidRPr="00672C9F">
        <w:rPr>
          <w:spacing w:val="-31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postępowania</w:t>
      </w:r>
      <w:r w:rsidRPr="00672C9F">
        <w:rPr>
          <w:spacing w:val="-30"/>
        </w:rPr>
        <w:t xml:space="preserve"> </w:t>
      </w:r>
      <w:r w:rsidRPr="00672C9F">
        <w:t>na</w:t>
      </w:r>
      <w:r w:rsidRPr="00672C9F">
        <w:rPr>
          <w:spacing w:val="-31"/>
        </w:rPr>
        <w:t xml:space="preserve"> </w:t>
      </w:r>
      <w:r w:rsidRPr="00672C9F">
        <w:t>podstawie</w:t>
      </w:r>
      <w:r w:rsidRPr="00672C9F">
        <w:rPr>
          <w:spacing w:val="-30"/>
        </w:rPr>
        <w:t xml:space="preserve"> </w:t>
      </w:r>
      <w:r w:rsidRPr="00672C9F">
        <w:t>art.</w:t>
      </w:r>
      <w:r w:rsidRPr="00672C9F">
        <w:rPr>
          <w:spacing w:val="-30"/>
        </w:rPr>
        <w:t xml:space="preserve"> </w:t>
      </w:r>
      <w:r w:rsidRPr="00672C9F">
        <w:t>7</w:t>
      </w:r>
      <w:r w:rsidRPr="00672C9F">
        <w:rPr>
          <w:spacing w:val="-31"/>
        </w:rPr>
        <w:t xml:space="preserve"> </w:t>
      </w:r>
      <w:r w:rsidRPr="00672C9F">
        <w:t>ust.</w:t>
      </w:r>
      <w:r w:rsidRPr="00672C9F">
        <w:rPr>
          <w:spacing w:val="-29"/>
        </w:rPr>
        <w:t xml:space="preserve"> </w:t>
      </w:r>
      <w:r w:rsidRPr="00672C9F">
        <w:t>1</w:t>
      </w:r>
      <w:r w:rsidRPr="00672C9F">
        <w:rPr>
          <w:spacing w:val="-31"/>
        </w:rPr>
        <w:t xml:space="preserve"> </w:t>
      </w:r>
      <w:r w:rsidRPr="00672C9F">
        <w:t>ustawy</w:t>
      </w:r>
      <w:r w:rsidRPr="00672C9F">
        <w:rPr>
          <w:spacing w:val="-30"/>
        </w:rPr>
        <w:t xml:space="preserve"> </w:t>
      </w:r>
      <w:r w:rsidRPr="00672C9F">
        <w:t>z</w:t>
      </w:r>
      <w:r w:rsidRPr="00672C9F">
        <w:rPr>
          <w:spacing w:val="-32"/>
        </w:rPr>
        <w:t xml:space="preserve"> </w:t>
      </w:r>
      <w:r w:rsidRPr="00672C9F">
        <w:t>dnia</w:t>
      </w:r>
      <w:r w:rsidRPr="00672C9F">
        <w:rPr>
          <w:spacing w:val="-29"/>
        </w:rPr>
        <w:t xml:space="preserve"> </w:t>
      </w:r>
      <w:r w:rsidRPr="00672C9F">
        <w:t>13</w:t>
      </w:r>
      <w:r w:rsidRPr="00672C9F">
        <w:rPr>
          <w:spacing w:val="-29"/>
        </w:rPr>
        <w:t xml:space="preserve"> </w:t>
      </w:r>
      <w:r w:rsidRPr="00672C9F">
        <w:t xml:space="preserve">kwietnia </w:t>
      </w:r>
      <w:r w:rsidRPr="00672C9F">
        <w:rPr>
          <w:w w:val="95"/>
        </w:rPr>
        <w:t>2022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r.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o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szczególnych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rozwiązaniach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zakresie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przeciwdziałania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wspieraniu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agresji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 xml:space="preserve">Ukrainę </w:t>
      </w:r>
      <w:r w:rsidRPr="00672C9F">
        <w:t>oraz</w:t>
      </w:r>
      <w:r w:rsidRPr="00672C9F">
        <w:rPr>
          <w:spacing w:val="-29"/>
        </w:rPr>
        <w:t xml:space="preserve"> </w:t>
      </w:r>
      <w:r w:rsidRPr="00672C9F">
        <w:t>służących</w:t>
      </w:r>
      <w:r w:rsidRPr="00672C9F">
        <w:rPr>
          <w:spacing w:val="-28"/>
        </w:rPr>
        <w:t xml:space="preserve"> </w:t>
      </w:r>
      <w:r w:rsidRPr="00672C9F">
        <w:t>ochronie</w:t>
      </w:r>
      <w:r w:rsidRPr="00672C9F">
        <w:rPr>
          <w:spacing w:val="-27"/>
        </w:rPr>
        <w:t xml:space="preserve"> </w:t>
      </w:r>
      <w:r w:rsidRPr="00672C9F">
        <w:t>bezpieczeństwa</w:t>
      </w:r>
      <w:r w:rsidRPr="00672C9F">
        <w:rPr>
          <w:spacing w:val="-28"/>
        </w:rPr>
        <w:t xml:space="preserve"> </w:t>
      </w:r>
      <w:r w:rsidRPr="00672C9F">
        <w:t>narodowego</w:t>
      </w:r>
      <w:r w:rsidRPr="00672C9F">
        <w:rPr>
          <w:spacing w:val="-28"/>
        </w:rPr>
        <w:t xml:space="preserve"> </w:t>
      </w:r>
      <w:r w:rsidRPr="00672C9F">
        <w:t>(Dz.</w:t>
      </w:r>
      <w:r w:rsidRPr="00672C9F">
        <w:rPr>
          <w:spacing w:val="-27"/>
        </w:rPr>
        <w:t xml:space="preserve"> </w:t>
      </w:r>
      <w:r w:rsidRPr="00672C9F">
        <w:t>U.</w:t>
      </w:r>
      <w:r w:rsidRPr="00672C9F">
        <w:rPr>
          <w:spacing w:val="-27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202</w:t>
      </w:r>
      <w:r w:rsidR="009B1FB5">
        <w:t>4</w:t>
      </w:r>
      <w:r w:rsidRPr="00672C9F">
        <w:rPr>
          <w:spacing w:val="-28"/>
        </w:rPr>
        <w:t xml:space="preserve"> </w:t>
      </w:r>
      <w:r w:rsidRPr="00672C9F">
        <w:t>r.</w:t>
      </w:r>
      <w:r w:rsidRPr="00672C9F">
        <w:rPr>
          <w:spacing w:val="-27"/>
        </w:rPr>
        <w:t xml:space="preserve"> </w:t>
      </w:r>
      <w:r w:rsidRPr="00672C9F">
        <w:t>poz.</w:t>
      </w:r>
      <w:r w:rsidRPr="00672C9F">
        <w:rPr>
          <w:spacing w:val="-29"/>
        </w:rPr>
        <w:t xml:space="preserve"> </w:t>
      </w:r>
      <w:r w:rsidR="009B1FB5">
        <w:t>507</w:t>
      </w:r>
      <w:r w:rsidRPr="00672C9F">
        <w:t>) – przesłanka określona w pkt 4.1.2.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5FA176C9" w14:textId="77777777" w:rsidR="005A2131" w:rsidRPr="00672C9F" w:rsidRDefault="005A2131">
      <w:pPr>
        <w:pStyle w:val="Tekstpodstawowy"/>
      </w:pPr>
    </w:p>
    <w:p w14:paraId="1D95029F" w14:textId="77777777" w:rsidR="002E3EBB" w:rsidRPr="00672C9F" w:rsidRDefault="002E3EBB">
      <w:pPr>
        <w:pStyle w:val="Tekstpodstawowy"/>
      </w:pPr>
    </w:p>
    <w:p w14:paraId="318B646B" w14:textId="77777777" w:rsidR="005A2131" w:rsidRPr="00672C9F" w:rsidRDefault="005A2131">
      <w:pPr>
        <w:pStyle w:val="Tekstpodstawowy"/>
        <w:spacing w:before="8"/>
      </w:pPr>
    </w:p>
    <w:sectPr w:rsidR="005A2131" w:rsidRPr="00672C9F" w:rsidSect="004C55FD">
      <w:headerReference w:type="default" r:id="rId7"/>
      <w:footerReference w:type="default" r:id="rId8"/>
      <w:type w:val="continuous"/>
      <w:pgSz w:w="11910" w:h="16840"/>
      <w:pgMar w:top="1269" w:right="1300" w:bottom="280" w:left="120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9FEDB" w14:textId="77777777" w:rsidR="007216CB" w:rsidRDefault="007216CB" w:rsidP="002E3EBB">
      <w:r>
        <w:separator/>
      </w:r>
    </w:p>
  </w:endnote>
  <w:endnote w:type="continuationSeparator" w:id="0">
    <w:p w14:paraId="6C2E1DE5" w14:textId="77777777" w:rsidR="007216CB" w:rsidRDefault="007216CB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AD634" w14:textId="67528F5E" w:rsidR="004C55FD" w:rsidRPr="00254303" w:rsidRDefault="00254303" w:rsidP="00254303">
    <w:pPr>
      <w:pStyle w:val="Stopka"/>
      <w:rPr>
        <w:i/>
        <w:iCs/>
        <w:sz w:val="16"/>
        <w:szCs w:val="16"/>
      </w:rPr>
    </w:pPr>
    <w:r w:rsidRPr="00EE0B7B">
      <w:rPr>
        <w:rFonts w:eastAsia="Times New Roman"/>
        <w:i/>
        <w:iCs/>
        <w:sz w:val="16"/>
        <w:szCs w:val="16"/>
        <w:lang w:eastAsia="pl-PL"/>
      </w:rPr>
      <w:t>„</w:t>
    </w:r>
    <w:r>
      <w:rPr>
        <w:i/>
        <w:iCs/>
        <w:sz w:val="16"/>
        <w:szCs w:val="16"/>
      </w:rPr>
      <w:t>Mój grecki staż” (nr FESW.10.03-IP.01-0005/24</w:t>
    </w:r>
    <w:r w:rsidRPr="00EE0B7B">
      <w:rPr>
        <w:rFonts w:eastAsia="Times New Roman"/>
        <w:i/>
        <w:iCs/>
        <w:sz w:val="16"/>
        <w:szCs w:val="16"/>
        <w:lang w:eastAsia="pl-P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C0316" w14:textId="77777777" w:rsidR="007216CB" w:rsidRDefault="007216CB" w:rsidP="002E3EBB">
      <w:r>
        <w:separator/>
      </w:r>
    </w:p>
  </w:footnote>
  <w:footnote w:type="continuationSeparator" w:id="0">
    <w:p w14:paraId="5388E953" w14:textId="77777777" w:rsidR="007216CB" w:rsidRDefault="007216CB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9BB84" w14:textId="649F7E42" w:rsidR="009F30A6" w:rsidRDefault="004C55FD">
    <w:pPr>
      <w:pStyle w:val="Nagwek"/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55BB87DC" wp14:editId="02978CFE">
          <wp:extent cx="5975350" cy="535568"/>
          <wp:effectExtent l="0" t="0" r="6350" b="0"/>
          <wp:docPr id="1408294526" name="Obraz 140829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535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43BDB"/>
    <w:rsid w:val="000917D2"/>
    <w:rsid w:val="000D135E"/>
    <w:rsid w:val="000D5B3B"/>
    <w:rsid w:val="00113C7B"/>
    <w:rsid w:val="001601F3"/>
    <w:rsid w:val="001714BB"/>
    <w:rsid w:val="001B07C5"/>
    <w:rsid w:val="001D5417"/>
    <w:rsid w:val="001F25C2"/>
    <w:rsid w:val="0025399F"/>
    <w:rsid w:val="00254303"/>
    <w:rsid w:val="00271EA7"/>
    <w:rsid w:val="00274BDC"/>
    <w:rsid w:val="002A6333"/>
    <w:rsid w:val="002E3EBB"/>
    <w:rsid w:val="003433A3"/>
    <w:rsid w:val="003B4C5F"/>
    <w:rsid w:val="003D79D0"/>
    <w:rsid w:val="004C55FD"/>
    <w:rsid w:val="00514F54"/>
    <w:rsid w:val="0056410A"/>
    <w:rsid w:val="005A2131"/>
    <w:rsid w:val="005F1648"/>
    <w:rsid w:val="00632A89"/>
    <w:rsid w:val="00672C9F"/>
    <w:rsid w:val="00686A6A"/>
    <w:rsid w:val="006B4BB6"/>
    <w:rsid w:val="006E7F51"/>
    <w:rsid w:val="007216CB"/>
    <w:rsid w:val="0074645E"/>
    <w:rsid w:val="00785D7D"/>
    <w:rsid w:val="007E2B1B"/>
    <w:rsid w:val="007F160C"/>
    <w:rsid w:val="00850FE4"/>
    <w:rsid w:val="00853A9A"/>
    <w:rsid w:val="008823B4"/>
    <w:rsid w:val="00945639"/>
    <w:rsid w:val="00961070"/>
    <w:rsid w:val="00964761"/>
    <w:rsid w:val="009B1FB5"/>
    <w:rsid w:val="009F30A6"/>
    <w:rsid w:val="00A069D9"/>
    <w:rsid w:val="00AB1522"/>
    <w:rsid w:val="00AD3272"/>
    <w:rsid w:val="00B33181"/>
    <w:rsid w:val="00B86B87"/>
    <w:rsid w:val="00BD461A"/>
    <w:rsid w:val="00C32867"/>
    <w:rsid w:val="00C43409"/>
    <w:rsid w:val="00C472CB"/>
    <w:rsid w:val="00C80AC0"/>
    <w:rsid w:val="00EA0153"/>
    <w:rsid w:val="00F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9B1FB5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Konto Microsoft</cp:lastModifiedBy>
  <cp:revision>9</cp:revision>
  <dcterms:created xsi:type="dcterms:W3CDTF">2024-06-06T19:38:00Z</dcterms:created>
  <dcterms:modified xsi:type="dcterms:W3CDTF">2026-01-20T13:04:00Z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